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3B" w:rsidRPr="005B3F3B" w:rsidRDefault="005B3F3B" w:rsidP="005B3F3B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УТОЧНЕННОЕ АДМИНИСТРАТИВНОЕ ИСКОВОЕ ЗАЯВЛЕНИЕ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признании недействующими указа Мэра Москвы от 05.03.2020 г. № 12-УМ (с последующими изменениями) «О введении режима повышенной готовности» и указа Мэра Москвы от 08.06.2020 г. № 68-УМ «Об этапах снятия ограничений, установленных в связи с введением режима повышенной готовности» (в редакции указа Мэра Москвы от 25.09.2020 г. №92-УМ)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Административные истцы обратились в суд с требованием о признании недействующими указов Мэра Москвы от 05.03.2020 г. № 12-УМ (с последующими изменениями) и от 11.04.2020 г. № 43-УМ в части содержащихся в них норм, нарушающих права и свободы истцов, установленные и гарантированные действующими нормативными актами, имеющими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бОльшую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юридическую силу.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Однако с момента подачи административного искового заявления в оспариваемые акты были внесены существенные изменения, кроме того, в соответствии с Указом Мэра Москвы от 08.06.2020 г. №68-УМ, Указ Мэра Москвы от 11.04.2020 г. № 43-УМ признан утратившим силу с 09.06.2020 г.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Вместе с тем указ Мэра Москвы от 08.06.2020 г. № 68-УМ «Об этапах снятия ограничений, установленных в связи с введением режима повышенной готовности» в редакции указа Мэра Москвы от 25.09.2020г. №92-УМ вводит дополнительные незаконные ограничения прав и свобод граждан.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Поскольку указ  Мэра Москвы от 05.03.2020 г. № 12-УМ «О введении режима повышенной готовности» (с последующими изменениями) и указ Мэра Москвы от 08.06.2020 г. № 68-УМ «Об этапах снятия ограничений, установленных в связи с введением режима повышенной готовности» (в редакции указа Мэра Москвы от 25.09.2020 г. №92-УМ) действуют совместно, дополняют друг друга и вместе содержат единую совокупность правовых норм, определяющих права и обязанности граждан и организаций в связи с введением на территории города Москвы режима повышенной готовности, считаем, что оспаривание данных нормативных актов необходимо производить в одном судебном производстве.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указанными обстоятельствами административное исковое заявление подлежит уточнению в соответствии со ст. 46 КАС РФ.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Так, Указом от 05.03.2020г. № 12-УМ установлена обязанность: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– </w:t>
      </w:r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с 12 мая 2020 г. использовать средства индивидуальной защиты органов дыхания (маски, респираторы) и рук (перчатки)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при нахождении в транспорте общего пользования, легковом такси, транспортном средстве, осуществляющем перевозки пассажиров и багажа по заказу, при посещении объектов торговли, в отношении которых не принято решение о приостановлении посещения их гражданами, а также в случаях, предусмотренных в </w:t>
      </w:r>
      <w:hyperlink r:id="rId4" w:anchor="block_6000" w:tgtFrame="_blank" w:history="1">
        <w:r w:rsidRPr="005B3F3B">
          <w:rPr>
            <w:rFonts w:ascii="Verdana" w:eastAsia="Times New Roman" w:hAnsi="Verdana" w:cs="Times New Roman"/>
            <w:b/>
            <w:bCs/>
            <w:i/>
            <w:iCs/>
            <w:color w:val="545454"/>
            <w:sz w:val="18"/>
            <w:szCs w:val="18"/>
            <w:u w:val="single"/>
            <w:lang w:eastAsia="ru-RU"/>
          </w:rPr>
          <w:t>приложении 6</w:t>
        </w:r>
      </w:hyperlink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к настоящему указу.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 25 мая 2020 г. использовать средства индивидуальной защиты органов дыхания (маски, респираторы) и рук (перчатки) при нахождении на объектах инфраструктуры железнодорожного транспорта (железнодорожные вокзалы, станции, пассажирские платформы, пешеходные настилы, мосты и тоннели).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С 1 июня 2020 г. использовать средства индивидуальной защиты органов дыхания (маски, респираторы) в иных случаях покидания места проживания (пребывания), в том числе в целях прогулки и занятий физической культурой и спортом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в соответствии с </w:t>
      </w:r>
      <w:hyperlink r:id="rId5" w:anchor="block_8000" w:tgtFrame="_blank" w:history="1">
        <w:r w:rsidRPr="005B3F3B">
          <w:rPr>
            <w:rFonts w:ascii="Verdana" w:eastAsia="Times New Roman" w:hAnsi="Verdana" w:cs="Times New Roman"/>
            <w:b/>
            <w:bCs/>
            <w:i/>
            <w:iCs/>
            <w:color w:val="545454"/>
            <w:sz w:val="18"/>
            <w:szCs w:val="18"/>
            <w:u w:val="single"/>
            <w:lang w:eastAsia="ru-RU"/>
          </w:rPr>
          <w:t>приложением 8</w:t>
        </w:r>
      </w:hyperlink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к настоящему указу, а в случае посещения зданий, строений, сооружений (помещений в них) дополнительно использовать средства индивидуальной защиты рук (перчатки)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(п.9.4 Указа от 05.03.2020 №12-УМ).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Аналогичные обязанности для граждан введены и п.7.1 указа от 08.06.2020 г. № 68-УМ.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Также указом Мэра Москвы от 08.06.2020 г. № 68-УМ (в ред. указа Мэра Москвы от 25.09.2020 г. №92-УМ) с 28 сентября 2020 г. установлена 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необходимость для граждан в возрасте старше 65 лет, а также граждан, имеющих заболевания, перечень которых определен Департаментом здравоохранения города Москвы, не покидать место проживания (пребывания), в том числе жилые и садовые дома, за исключением случаев: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– обращения за медицинской помощью и случаев иной прямой угрозы жизни и здоровью;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lastRenderedPageBreak/>
        <w:t>– следования к месту (от места) осуществления деятельности (в том числе работы), за исключением граждан, переведенных на дистанционный режим работы, находящихся в отпуске, в отношении которых оформлен листок нетрудоспособности;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– передвижения к ближайшему месту приобретения товаров, работ, услуг, в целях выгула домашних животных, выноса отх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одов до ближайшего места накопления отходов, прогулки и занятия физической культурой и спортом (п. 8.1 указа Мэра Москвы от 08.06.2020 г. № 68-УМ).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нарушение указанных требований установлена ответственность.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Считаем, что указанные положения об обязательном ношении масок для всех и самоизоляции граждан старше 65 лет (к категории которых относится административный истец Мухин Ю.И.) ограничивает установленные статьями 20, 22 и 41 Конституции Российской Федерации права административных истцов на жизнь, свободу, личную неприкосновенность и охрану своего здоровья.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Вводимый нормами оспариваемого Указа режим «самоизоляции» заключается, по сути, в применении к определенной категории граждан таких ограничительных мер, как домашний арест и ограничение свободы, предусмотренные уголовно-процессуальным законодательством РФ для подозреваемых и обвиняемых в совершении преступлений и применяемые исключительно по решению суда в индивидуальном порядке.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мнению истцов, это является явным нарушением ст. 22 Конституции РФ, гарантирующей каждому право на свободу и личную неприкосновенность, а арест, заключение под стражу и содержание под стражей допускается только по судебному решению.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Всемирная организация здравоохранения (ВОЗ) 9 марта 2020 г.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</w:t>
      </w:r>
      <w:hyperlink r:id="rId6" w:tgtFrame="_blank" w:history="1">
        <w:r w:rsidRPr="005B3F3B">
          <w:rPr>
            <w:rFonts w:ascii="Verdana" w:eastAsia="Times New Roman" w:hAnsi="Verdana" w:cs="Times New Roman"/>
            <w:b/>
            <w:bCs/>
            <w:color w:val="545454"/>
            <w:sz w:val="18"/>
            <w:szCs w:val="18"/>
            <w:u w:val="single"/>
            <w:lang w:eastAsia="ru-RU"/>
          </w:rPr>
          <w:t>https://www.youtube.com/watch?v=M4olt47pr_o&amp;feature=emb_logo</w:t>
        </w:r>
      </w:hyperlink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специальном официальном видеоролике «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Коронавирус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– вопросы и ответы» на вопрос «Когда и как надо носить маску чтобы защититься от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коронавируса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?», ответила: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</w:t>
      </w:r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Если у вас нет симптомов респираторного заболевания, таких как температура, кашель, насморк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 </w:t>
      </w:r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то вам не нужно носить маску, поскольку маска создаёт у вас ложное впечатление </w:t>
      </w:r>
      <w:proofErr w:type="spellStart"/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защищённостии</w:t>
      </w:r>
      <w:proofErr w:type="spellEnd"/>
      <w:r w:rsidRPr="005B3F3B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даже может служить источником заражения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если использовать её неправильно. Маски должны носить медики, сиделки в больницах и больные с симптомами: повышенная температура и кашель. Почему? Потому что медики и сиделки находятся в тесном контакте с больными и поэтому больше рискуют заразиться COVID-19, а больные люди должны носить маску чтобы не заразить остальных посредством капель, выделяющихся при чихании или кашле»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(перевод на русский язык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" w:tgtFrame="_blank" w:history="1">
        <w:r w:rsidRPr="005B3F3B">
          <w:rPr>
            <w:rFonts w:ascii="Verdana" w:eastAsia="Times New Roman" w:hAnsi="Verdana" w:cs="Times New Roman"/>
            <w:b/>
            <w:bCs/>
            <w:color w:val="545454"/>
            <w:sz w:val="18"/>
            <w:szCs w:val="18"/>
            <w:u w:val="single"/>
            <w:lang w:eastAsia="ru-RU"/>
          </w:rPr>
          <w:t>https://www.youtube.com/watch?time_continue=2&amp;v=Uk6qEg2BMEU&amp;feature=emb_logo</w:t>
        </w:r>
      </w:hyperlink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Однако Указом Мэра Москвы с 12 мая для всех москвичей (в том числе административных истцов) и прибывших в Москву граждан других регионов стали обязательными покупка за свой счёт и ношение масок практически везде, кроме собственного жилища.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этом отсутствуют не только научные или практические основания считать, что ношение медицинских масок здоровыми людьми препятствует распространению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коронавирусной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инфекции, но и, напротив, имеются официальные рекомендации об отсутствии необходимости такого ношения со стороны ВОЗ.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Здоровый человек, не являющийся разносчиком заболеваний, имеет право не только тратить деньги </w:t>
      </w:r>
      <w:proofErr w:type="gram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своему</w:t>
      </w:r>
      <w:proofErr w:type="gram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а не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Собянина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усмотрению, но и конституционные права самому определять, как ему защищать свою жизнь и своё здоровье, установленные статьёй 20 Конституции РФ (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каждый имеет право на жизнь), а также статьёй 41 Конституции РФ (каждый имеет право на охрану здоровья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). Своим указом мэр Собянин С.С. лишил нас конституционного права охранять свои жизнь и здоровье так, как рекомендует Всемирная организация здравоохранения.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всем остальном поддерживаем своё административное исковое заявление.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Исходя из вышеизложенного и руководствуясь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ст.ст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20, 22, 41 Конституции РФ, ст. 46 КАС РФ,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ПРОСИМ: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Признать Указ Мэра Москвы от 5 марта 2020 г. №12-УМ «О введении режима повышенной готовности» (</w:t>
      </w:r>
      <w:r w:rsidRPr="005B3F3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 последующими изменениями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в части его пунктов 2(второго), 3(третьего), </w:t>
      </w: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4(четвертого), 9.4 (подпункта четвертого пункта девятого), 10.1 (подпункта первого пункта десятого) недействующим со дня его принятия, ввиду его несоответствия нормативным актам, имеющим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бОльшую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юридическую силу.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2. Признать указ Мэра Москвы от 08.06.2020 г. № 68-УМ «Об этапах снятия ограничений, установленных в связи с введением режима повышенной готовности» (в редакции указа Мэра Москвы от 25.09.2020 г. №92-УМ) в части его пунктов </w:t>
      </w:r>
      <w:proofErr w:type="gram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7.1  (</w:t>
      </w:r>
      <w:proofErr w:type="gram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подпункта первого пункта седьмого), 8.1 (подпункта первого пункта восьмого) недействующим со дня его принятия, ввиду его несоответствия нормативным актам, имеющим </w:t>
      </w:r>
      <w:proofErr w:type="spellStart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бОльшую</w:t>
      </w:r>
      <w:proofErr w:type="spellEnd"/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юридическую силу.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Приложение: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1.Копии уточненного административного искового заявления для заинтересованных лиц.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«29» сентября 2020 г.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5B3F3B" w:rsidRPr="005B3F3B" w:rsidRDefault="005B3F3B" w:rsidP="005B3F3B">
      <w:pPr>
        <w:shd w:val="clear" w:color="auto" w:fill="FEFEFE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B3F3B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Административные истцы: Ю.И. Мухин, В.Н. Парфенов</w:t>
      </w:r>
    </w:p>
    <w:p w:rsidR="00FD5D04" w:rsidRDefault="00FD5D04">
      <w:bookmarkStart w:id="0" w:name="_GoBack"/>
      <w:bookmarkEnd w:id="0"/>
    </w:p>
    <w:sectPr w:rsidR="00FD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F3B"/>
    <w:rsid w:val="005B3F3B"/>
    <w:rsid w:val="0089526C"/>
    <w:rsid w:val="00CB225E"/>
    <w:rsid w:val="00FD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0EB98-5265-407D-95F9-5F249551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95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итата_записка"/>
    <w:basedOn w:val="a4"/>
    <w:qFormat/>
    <w:rsid w:val="0089526C"/>
    <w:pPr>
      <w:spacing w:before="0" w:after="0"/>
      <w:ind w:left="-284" w:right="0"/>
      <w:jc w:val="both"/>
    </w:pPr>
    <w:rPr>
      <w:rFonts w:eastAsiaTheme="minorEastAsia"/>
      <w:color w:val="1F4E79" w:themeColor="accent1" w:themeShade="80"/>
    </w:rPr>
  </w:style>
  <w:style w:type="paragraph" w:styleId="a4">
    <w:name w:val="Intense Quote"/>
    <w:basedOn w:val="a"/>
    <w:next w:val="a"/>
    <w:link w:val="a5"/>
    <w:uiPriority w:val="30"/>
    <w:qFormat/>
    <w:rsid w:val="0089526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89526C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89526C"/>
    <w:rPr>
      <w:rFonts w:asciiTheme="majorHAnsi" w:eastAsiaTheme="majorEastAsia" w:hAnsiTheme="majorHAnsi" w:cstheme="majorBidi"/>
      <w:color w:val="003399"/>
      <w:sz w:val="32"/>
      <w:szCs w:val="32"/>
    </w:rPr>
  </w:style>
  <w:style w:type="character" w:styleId="a6">
    <w:name w:val="Strong"/>
    <w:basedOn w:val="a0"/>
    <w:uiPriority w:val="22"/>
    <w:qFormat/>
    <w:rsid w:val="005B3F3B"/>
    <w:rPr>
      <w:b/>
      <w:bCs/>
    </w:rPr>
  </w:style>
  <w:style w:type="character" w:styleId="a7">
    <w:name w:val="Emphasis"/>
    <w:basedOn w:val="a0"/>
    <w:uiPriority w:val="20"/>
    <w:qFormat/>
    <w:rsid w:val="005B3F3B"/>
    <w:rPr>
      <w:i/>
      <w:iCs/>
    </w:rPr>
  </w:style>
  <w:style w:type="character" w:styleId="a8">
    <w:name w:val="Hyperlink"/>
    <w:basedOn w:val="a0"/>
    <w:uiPriority w:val="99"/>
    <w:semiHidden/>
    <w:unhideWhenUsed/>
    <w:rsid w:val="005B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2&amp;v=Uk6qEg2BMEU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4olt47pr_o&amp;feature=emb_logo" TargetMode="External"/><Relationship Id="rId5" Type="http://schemas.openxmlformats.org/officeDocument/2006/relationships/hyperlink" Target="https://base.garant.ru/73711482/38d0e20d10a9099ed1e190abf152a12a/" TargetMode="External"/><Relationship Id="rId4" Type="http://schemas.openxmlformats.org/officeDocument/2006/relationships/hyperlink" Target="https://base.garant.ru/73711482/7dede6ac8f25be619ed07c17ed1c62c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</dc:creator>
  <cp:keywords/>
  <dc:description/>
  <cp:lastModifiedBy>Sirin</cp:lastModifiedBy>
  <cp:revision>1</cp:revision>
  <dcterms:created xsi:type="dcterms:W3CDTF">2020-10-10T06:40:00Z</dcterms:created>
  <dcterms:modified xsi:type="dcterms:W3CDTF">2020-10-10T06:42:00Z</dcterms:modified>
</cp:coreProperties>
</file>